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Заспорили пуночки (северные воробьи), не могут решить, какой бывает снег.</w:t>
      </w:r>
      <w:r>
        <w:rPr>
          <w:sz w:val="24"/>
          <w:szCs w:val="24"/>
        </w:rPr>
      </w:r>
    </w:p>
    <w:p>
      <w:pPr>
        <w:jc w:val="both"/>
        <w:spacing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«Золотой», – сказало Утро. «Голубой», – сказало Небо. «Синий-синий», – сказали</w:t>
      </w:r>
      <w:r>
        <w:rPr>
          <w:sz w:val="24"/>
          <w:szCs w:val="24"/>
        </w:rPr>
      </w:r>
    </w:p>
    <w:p>
      <w:pPr>
        <w:jc w:val="both"/>
        <w:spacing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Тени. «Холодный», – сказала Утка. «Серебряный», – сказала Луна.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2024-05-14T13:35:00Z</dcterms:modified>
</cp:coreProperties>
</file>